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8690" cy="948690"/>
            <wp:effectExtent l="19050" t="0" r="0" b="0"/>
            <wp:docPr id="2" name="Obraz 1" descr="http://www.mp3boleslawiec.szkolnastrona.pl/container/doll252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3boleslawiec.szkolnastrona.pl/container/doll252Dz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01522">
        <w:rPr>
          <w:rFonts w:ascii="TimesNewRomanPS-BoldMT" w:eastAsia="Times New Roman" w:hAnsi="TimesNewRomanPS-BoldMT" w:cs="Times New Roman"/>
          <w:b/>
          <w:bCs/>
          <w:color w:val="3366FF"/>
          <w:sz w:val="48"/>
          <w:lang w:eastAsia="pl-PL"/>
        </w:rPr>
        <w:t>asady</w:t>
      </w:r>
      <w:proofErr w:type="spellEnd"/>
      <w:r w:rsidRPr="00D01522">
        <w:rPr>
          <w:rFonts w:ascii="TimesNewRomanPS-BoldMT" w:eastAsia="Times New Roman" w:hAnsi="TimesNewRomanPS-BoldMT" w:cs="Times New Roman"/>
          <w:b/>
          <w:bCs/>
          <w:color w:val="3366FF"/>
          <w:sz w:val="48"/>
          <w:lang w:eastAsia="pl-PL"/>
        </w:rPr>
        <w:t xml:space="preserve"> pracy dorosłych z dzieckiem, sprzyjające jego rozwojowi</w:t>
      </w:r>
    </w:p>
    <w:p w:rsidR="00D01522" w:rsidRPr="00D01522" w:rsidRDefault="00D01522" w:rsidP="00D01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Dorośli odgrywają w życiu dziecka ogromną rolę, wpływając w istotnym stopniu na jego rozwój. Ich wpływ może być tym większy, im wyższy będzie poziom świadomości pedagogicznej w organizowaniu środowiska sprzyjającego rozwojowi dziecka. Służy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temu znajomość i przestrzeganie w pracy z dzieckiem kilku podstawowych zasad.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Dorośli (rodzice, nauczyciele, dziadkowie)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muszą poświęcać dzieciom jak najwięcej czasu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na wspólną zabawę, rozmowę, obserwację, co oznacza, że niezależnie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od natłoku obowiązków i spraw codziennych stale powinni koncentrować swoją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uwagę na potrzebach i problemach dzieci.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W związku z tym, że każde dziecko rozwija się w specyficznym dla siebie tempie, 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różnice rozwojowe pomiędzy dziećmi mogą sięgać nawet kilku lat, dorośli powinni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unikać porównań oceniających między dziećmi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, tylko z miłością i tolerancją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przyjmować je takimi, jakie są. Porównanie powinno służyć wychwytywaniu zaburzeń rozwojowych, a nie ocenie dziecka.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Dorośli muszą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unikać kategorycznych stwierdzeń określających cechy dziecka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np.: </w:t>
      </w:r>
      <w:r w:rsidRPr="00D01522">
        <w:rPr>
          <w:rFonts w:ascii="Times New Roman" w:eastAsia="Times New Roman" w:hAnsi="Times New Roman" w:cs="Times New Roman"/>
          <w:i/>
          <w:iCs/>
          <w:sz w:val="28"/>
          <w:lang w:eastAsia="pl-PL"/>
        </w:rPr>
        <w:t xml:space="preserve">jesteś powolny, ale z ciebie gaduła, niejadek, mazgaj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itp., co określa się mianem etykietowania dzieci i co może się przyczynić do spowolnienia rozwoju lub pojawienia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się zaburzeń rozwojowych.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Rozwojowi dzieci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sprzyjają stawiane im zadania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jednak dorośli muszą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dbać 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o właściwy ich dobór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w taki sposób, aby nie były one ani zbyt łatwe, ani zbyt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trudne, bowiem ani jedne, ani drugie nie sprzyjają rozwojowi dziecka, a wręcz odwrotnie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– hamują go.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• W przypadku dostrzeżenia jakichś niepokojących sygnałów świadczących 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nieprawidłowościach rozwojowych dziecka konieczna jest szczególna troska dorosłych polegająca na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studiowaniu fachowej literatury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0152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poszukiwaniu kontaktów ze specjalistami</w:t>
      </w: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logopedą, pedagogiem, psychologiem itp., stałej konsultacji </w:t>
      </w:r>
    </w:p>
    <w:p w:rsidR="00D01522" w:rsidRPr="00D01522" w:rsidRDefault="00D01522" w:rsidP="00D01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z nauczycielem.</w:t>
      </w:r>
    </w:p>
    <w:p w:rsidR="00D01522" w:rsidRPr="00D01522" w:rsidRDefault="00D01522" w:rsidP="00D0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8"/>
          <w:szCs w:val="28"/>
          <w:lang w:eastAsia="pl-PL"/>
        </w:rPr>
        <w:t>Aby osiągnąć efekty wychowawcze, rodzice i nauczyciel muszą iść ręka w rękę, to znaczy uzgodnić konsekwentne postępowanie, aby dziecko nie stykało się z odmiennymi zasadami w przedszkolu i w domu</w:t>
      </w:r>
    </w:p>
    <w:p w:rsidR="00D01522" w:rsidRPr="00D01522" w:rsidRDefault="00D01522" w:rsidP="00D0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73E3" w:rsidRPr="00D01522" w:rsidRDefault="00C973E3" w:rsidP="00D01522"/>
    <w:sectPr w:rsidR="00C973E3" w:rsidRPr="00D01522" w:rsidSect="0082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3E3"/>
    <w:rsid w:val="00820F67"/>
    <w:rsid w:val="00C973E3"/>
    <w:rsid w:val="00D0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3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73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2</cp:revision>
  <dcterms:created xsi:type="dcterms:W3CDTF">2010-03-24T08:35:00Z</dcterms:created>
  <dcterms:modified xsi:type="dcterms:W3CDTF">2010-03-24T08:39:00Z</dcterms:modified>
</cp:coreProperties>
</file>